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12" w:rsidRPr="00594412" w:rsidRDefault="00594412" w:rsidP="00737E57">
      <w:pPr>
        <w:shd w:val="clear" w:color="auto" w:fill="FFFFFF"/>
        <w:spacing w:after="75" w:line="36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Почти половина </w:t>
      </w:r>
      <w:r w:rsidR="00737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 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столиц регионов внесены в Е</w:t>
      </w:r>
      <w:r w:rsidR="00E16BBF">
        <w:rPr>
          <w:rFonts w:ascii="Times New Roman" w:hAnsi="Times New Roman" w:cs="Times New Roman"/>
          <w:sz w:val="28"/>
          <w:szCs w:val="28"/>
          <w:shd w:val="clear" w:color="auto" w:fill="FFFFFF"/>
        </w:rPr>
        <w:t>ГР</w:t>
      </w:r>
      <w:r w:rsidRPr="005944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</w:p>
    <w:p w:rsidR="00DB0946" w:rsidRPr="00E2789E" w:rsidRDefault="00364959" w:rsidP="00E2789E">
      <w:pPr>
        <w:shd w:val="clear" w:color="auto" w:fill="FFFFFF"/>
        <w:spacing w:after="75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границах 37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столиц субъектов </w:t>
      </w:r>
      <w:r w:rsidR="005863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1F1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оссийской Федерации содер</w:t>
      </w:r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жатся в </w:t>
      </w:r>
      <w:proofErr w:type="spellStart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госреестре</w:t>
      </w:r>
      <w:proofErr w:type="spellEnd"/>
      <w:r w:rsidR="00737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недвижимости</w:t>
      </w:r>
    </w:p>
    <w:p w:rsidR="00E2789E" w:rsidRPr="00E2789E" w:rsidRDefault="00E2789E" w:rsidP="00E2789E">
      <w:pPr>
        <w:shd w:val="clear" w:color="auto" w:fill="FFFFFF"/>
        <w:spacing w:after="7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 состоянию на конец 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второго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квартала</w:t>
      </w:r>
      <w:r w:rsidR="00054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года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госреестр</w:t>
      </w:r>
      <w:proofErr w:type="spellEnd"/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 внесен</w:t>
      </w:r>
      <w:r w:rsidR="00E329F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около 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27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 </w:t>
      </w:r>
      <w:r w:rsidR="006B6D20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 населенных пунктов</w:t>
      </w:r>
    </w:p>
    <w:p w:rsidR="00622E6E" w:rsidRPr="00E2789E" w:rsidRDefault="005863ED" w:rsidP="00E2789E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июля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количество сведений о границах населенных пунктов, внесенных в ЕГРН, составляет 3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,4 тыс., что на 12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% больше по сравнению с началом </w:t>
      </w:r>
      <w:r w:rsidR="00451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текущего</w:t>
      </w:r>
      <w:r w:rsidR="001850F3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года. За первое полугодие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года в ЕГРН внесены сведения о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4,2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границ населенных пунктов. По состоянию на 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конец </w:t>
      </w:r>
      <w:r w:rsid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90382B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квартала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в ЕГРН содержатся сведения о 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371999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B6D20" w:rsidRPr="006B6D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 границ населенных пунктов. Общее количество населенных пунктов в Российской Федерации – 155,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622E6E" w:rsidRPr="00E27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</w:t>
      </w:r>
    </w:p>
    <w:p w:rsidR="00FC3CF6" w:rsidRPr="00025B64" w:rsidRDefault="00EE7041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Отметим, что в </w:t>
      </w:r>
      <w:proofErr w:type="spellStart"/>
      <w:r w:rsidR="005863E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конец первого полугодия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568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границах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B2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центров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1373A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412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столицей субъекта РФ, границы которой 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внесены в </w:t>
      </w:r>
      <w:r w:rsidR="00E16BBF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ЕГРН</w:t>
      </w:r>
      <w:r w:rsidR="00AD78E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город Иркутск в апреле 2010 года.</w:t>
      </w:r>
      <w:r w:rsidR="001F12E0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полугодии 2019 года были определены границы </w:t>
      </w:r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города-</w:t>
      </w:r>
      <w:proofErr w:type="spellStart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миллионника</w:t>
      </w:r>
      <w:proofErr w:type="spellEnd"/>
      <w:r w:rsidR="00506A0D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Новосибирска и </w:t>
      </w:r>
      <w:r w:rsidR="00A82DE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столицы Курганской области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3CF6" w:rsidRPr="00025B64" w:rsidRDefault="00FC3CF6" w:rsidP="00364959">
      <w:pPr>
        <w:shd w:val="clear" w:color="auto" w:fill="FFFFFF" w:themeFill="background1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конец первого полугодия в </w:t>
      </w:r>
      <w:proofErr w:type="spellStart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содержатся </w:t>
      </w:r>
      <w:r w:rsidR="00721E5C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  <w:r w:rsidR="00364959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границах </w:t>
      </w:r>
      <w:r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следующих городов: Майкоп, Улан-Удэ, Горно-Алтайск, Элиста, Якутск, Казань, Ижевск, </w:t>
      </w:r>
      <w:r w:rsidR="0032452B" w:rsidRPr="0002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:rsidR="004C3336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говорит </w:t>
      </w:r>
      <w:r w:rsidRP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Семенова, замглавы Федеральной кадастровой палаты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госреестре</w:t>
      </w:r>
      <w:proofErr w:type="spellEnd"/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недвижимости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населенны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58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положительно влияет на 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E1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учетно-регистрационной системы, упрощени</w:t>
      </w:r>
      <w:r w:rsidR="004D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 ведения бизнеса и повышени</w:t>
      </w:r>
      <w:r w:rsidR="00CE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061E" w:rsidRPr="00727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инвестиционной привлекательности регионов.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3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  <w:r w:rsidR="004C3336" w:rsidRPr="004C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26D0" w:rsidRPr="00280B2C" w:rsidRDefault="004C3336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84,1%, Тюменской области – 81,5%, Бурятской и Чеченской Республик – 76,3% и 76%.</w:t>
      </w:r>
    </w:p>
    <w:p w:rsidR="00C626D0" w:rsidRPr="00E2789E" w:rsidRDefault="0096665D" w:rsidP="00C626D0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ктуальные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сведени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границах населенных пунктов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помогают сократить число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споров между правообладателями,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="00C626D0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улучшить качество управления территориями </w:t>
      </w:r>
      <w:r w:rsidR="005F4988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земельными ресурсами регионов, вовлекая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земли в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– отметила</w:t>
      </w:r>
      <w:r w:rsidRPr="00966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амглавы Федеральной кадастров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палаты Росреестра Марина Семе</w:t>
      </w:r>
      <w:r w:rsidRPr="00040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Default="004C3336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сит в ЕГРН сведения о границах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Наполнение </w:t>
      </w:r>
      <w:proofErr w:type="spellStart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госреестра</w:t>
      </w:r>
      <w:proofErr w:type="spellEnd"/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863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недвижимости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сведениями о границах населенных пунктов напрямую зависит от работы региональных ад</w:t>
      </w:r>
      <w:r w:rsid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министраций, так как именно они,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согласно 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законодательству,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инициируют работу по установлению точных границ и 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направляют св</w:t>
      </w:r>
      <w:r w:rsidR="00280B2C"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едения в К</w:t>
      </w:r>
      <w:r w:rsidRPr="00280B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адастровую палату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– напомнила </w:t>
      </w:r>
      <w:r w:rsidR="00280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Марина Семе</w:t>
      </w:r>
      <w:r w:rsidRPr="004C3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нова.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0B2C" w:rsidRPr="00A47E81" w:rsidRDefault="00025B64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80B2C" w:rsidRPr="00A47E81">
          <w:rPr>
            <w:rStyle w:val="a4"/>
            <w:rFonts w:ascii="Times New Roman" w:hAnsi="Times New Roman" w:cs="Times New Roman"/>
            <w:sz w:val="28"/>
            <w:szCs w:val="28"/>
          </w:rPr>
          <w:t>Федеральная кадастровая палата (ФКП)</w:t>
        </w:r>
      </w:hyperlink>
      <w:r w:rsidR="00280B2C" w:rsidRPr="00A47E81">
        <w:rPr>
          <w:rFonts w:ascii="Times New Roman" w:hAnsi="Times New Roman" w:cs="Times New Roman"/>
          <w:sz w:val="28"/>
          <w:szCs w:val="28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 </w:t>
      </w:r>
    </w:p>
    <w:p w:rsidR="00280B2C" w:rsidRPr="00A47E81" w:rsidRDefault="00280B2C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</w:t>
      </w:r>
      <w:r w:rsidR="00025B64">
        <w:rPr>
          <w:rFonts w:ascii="Times New Roman" w:hAnsi="Times New Roman" w:cs="Times New Roman"/>
          <w:sz w:val="28"/>
          <w:szCs w:val="28"/>
        </w:rPr>
        <w:t>К</w:t>
      </w:r>
      <w:r w:rsidRPr="00A47E81">
        <w:rPr>
          <w:rFonts w:ascii="Times New Roman" w:hAnsi="Times New Roman" w:cs="Times New Roman"/>
          <w:sz w:val="28"/>
          <w:szCs w:val="28"/>
        </w:rPr>
        <w:t xml:space="preserve">адастровая палата предоставляет сведения из ЕГРН, принимает заявления о кадастровом учете и (или) регистрации прав, вносит сведения о границах </w:t>
      </w:r>
      <w:r w:rsidR="005863ED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47E81">
        <w:rPr>
          <w:rFonts w:ascii="Times New Roman" w:hAnsi="Times New Roman" w:cs="Times New Roman"/>
          <w:sz w:val="28"/>
          <w:szCs w:val="28"/>
        </w:rPr>
        <w:t>субъект</w:t>
      </w:r>
      <w:r w:rsidR="005863ED">
        <w:rPr>
          <w:rFonts w:ascii="Times New Roman" w:hAnsi="Times New Roman" w:cs="Times New Roman"/>
          <w:sz w:val="28"/>
          <w:szCs w:val="28"/>
        </w:rPr>
        <w:t>ами</w:t>
      </w:r>
      <w:r w:rsidRPr="00A47E81">
        <w:rPr>
          <w:rFonts w:ascii="Times New Roman" w:hAnsi="Times New Roman" w:cs="Times New Roman"/>
          <w:sz w:val="28"/>
          <w:szCs w:val="28"/>
        </w:rPr>
        <w:t xml:space="preserve"> РФ, муниципальных образований и населенных пунктов, зон с особыми условиями использования территори</w:t>
      </w:r>
      <w:r w:rsidR="005863ED">
        <w:rPr>
          <w:rFonts w:ascii="Times New Roman" w:hAnsi="Times New Roman" w:cs="Times New Roman"/>
          <w:sz w:val="28"/>
          <w:szCs w:val="28"/>
        </w:rPr>
        <w:t>й</w:t>
      </w:r>
      <w:r w:rsidRPr="00A47E81">
        <w:rPr>
          <w:rFonts w:ascii="Times New Roman" w:hAnsi="Times New Roman" w:cs="Times New Roman"/>
          <w:sz w:val="28"/>
          <w:szCs w:val="28"/>
        </w:rPr>
        <w:t xml:space="preserve">, объектов культурного наследия и других объектов в ЕГРН. </w:t>
      </w:r>
    </w:p>
    <w:p w:rsidR="00280B2C" w:rsidRPr="00A47E81" w:rsidRDefault="00280B2C" w:rsidP="00280B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81">
        <w:rPr>
          <w:rFonts w:ascii="Times New Roman" w:hAnsi="Times New Roman" w:cs="Times New Roman"/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 w:rsidRPr="00A47E8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47E81">
        <w:rPr>
          <w:rFonts w:ascii="Times New Roman" w:hAnsi="Times New Roman" w:cs="Times New Roman"/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280B2C" w:rsidRDefault="00280B2C" w:rsidP="004C3336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28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49"/>
    <w:rsid w:val="000005FD"/>
    <w:rsid w:val="00011A88"/>
    <w:rsid w:val="00025B64"/>
    <w:rsid w:val="00040490"/>
    <w:rsid w:val="0004569A"/>
    <w:rsid w:val="00052F7A"/>
    <w:rsid w:val="00054CB5"/>
    <w:rsid w:val="00074CDE"/>
    <w:rsid w:val="00081300"/>
    <w:rsid w:val="00097D90"/>
    <w:rsid w:val="000A69AF"/>
    <w:rsid w:val="000C5D72"/>
    <w:rsid w:val="000F5689"/>
    <w:rsid w:val="001171EC"/>
    <w:rsid w:val="001246C0"/>
    <w:rsid w:val="00151E8F"/>
    <w:rsid w:val="001850F3"/>
    <w:rsid w:val="001928FC"/>
    <w:rsid w:val="001E219F"/>
    <w:rsid w:val="001F12E0"/>
    <w:rsid w:val="00211BDC"/>
    <w:rsid w:val="002742BF"/>
    <w:rsid w:val="002800BB"/>
    <w:rsid w:val="00280B2C"/>
    <w:rsid w:val="00295C79"/>
    <w:rsid w:val="002A27E4"/>
    <w:rsid w:val="002C002A"/>
    <w:rsid w:val="002C0E00"/>
    <w:rsid w:val="002C36BA"/>
    <w:rsid w:val="002F024C"/>
    <w:rsid w:val="002F3019"/>
    <w:rsid w:val="0032452B"/>
    <w:rsid w:val="003305CE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A1147"/>
    <w:rsid w:val="004A34B6"/>
    <w:rsid w:val="004C160A"/>
    <w:rsid w:val="004C333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72BA"/>
    <w:rsid w:val="005C77CD"/>
    <w:rsid w:val="005C7EAA"/>
    <w:rsid w:val="005F18C0"/>
    <w:rsid w:val="005F4988"/>
    <w:rsid w:val="0060478D"/>
    <w:rsid w:val="00622E6E"/>
    <w:rsid w:val="00633171"/>
    <w:rsid w:val="00642599"/>
    <w:rsid w:val="00652867"/>
    <w:rsid w:val="0065324C"/>
    <w:rsid w:val="00677B01"/>
    <w:rsid w:val="006B6D20"/>
    <w:rsid w:val="006C1271"/>
    <w:rsid w:val="006F1C2A"/>
    <w:rsid w:val="00707B26"/>
    <w:rsid w:val="007177AE"/>
    <w:rsid w:val="00721E5C"/>
    <w:rsid w:val="00725A9A"/>
    <w:rsid w:val="007278FF"/>
    <w:rsid w:val="00737E57"/>
    <w:rsid w:val="007471FE"/>
    <w:rsid w:val="00793CAD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B0FEB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793B"/>
    <w:rsid w:val="009C3A11"/>
    <w:rsid w:val="009E3745"/>
    <w:rsid w:val="009E7A39"/>
    <w:rsid w:val="00A100E6"/>
    <w:rsid w:val="00A36976"/>
    <w:rsid w:val="00A52714"/>
    <w:rsid w:val="00A52881"/>
    <w:rsid w:val="00A55AFB"/>
    <w:rsid w:val="00A56656"/>
    <w:rsid w:val="00A76F52"/>
    <w:rsid w:val="00A82DEC"/>
    <w:rsid w:val="00AA1346"/>
    <w:rsid w:val="00AB7632"/>
    <w:rsid w:val="00AD78E9"/>
    <w:rsid w:val="00AE56AD"/>
    <w:rsid w:val="00AF0186"/>
    <w:rsid w:val="00B6192A"/>
    <w:rsid w:val="00B712F1"/>
    <w:rsid w:val="00BA169C"/>
    <w:rsid w:val="00BA5491"/>
    <w:rsid w:val="00BE544B"/>
    <w:rsid w:val="00C04E92"/>
    <w:rsid w:val="00C20EB0"/>
    <w:rsid w:val="00C51A9B"/>
    <w:rsid w:val="00C626D0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E7041"/>
    <w:rsid w:val="00EF2163"/>
    <w:rsid w:val="00F0503C"/>
    <w:rsid w:val="00F07FF6"/>
    <w:rsid w:val="00F259CD"/>
    <w:rsid w:val="00F46144"/>
    <w:rsid w:val="00F55B0D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D8C29-69FC-4ADA-BDD8-3D85A6D4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F47B6-D09B-490A-AECD-4BC7287C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Галичева Мария-Марта Андреевна</cp:lastModifiedBy>
  <cp:revision>3</cp:revision>
  <cp:lastPrinted>2019-08-08T14:05:00Z</cp:lastPrinted>
  <dcterms:created xsi:type="dcterms:W3CDTF">2019-08-15T10:49:00Z</dcterms:created>
  <dcterms:modified xsi:type="dcterms:W3CDTF">2019-08-15T13:33:00Z</dcterms:modified>
</cp:coreProperties>
</file>